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A4771" w14:textId="1CC72760" w:rsidR="003D5D21" w:rsidRDefault="00345473" w:rsidP="003D5D2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0AC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58ECFA9E" wp14:editId="6C52710F">
            <wp:simplePos x="0" y="0"/>
            <wp:positionH relativeFrom="margin">
              <wp:posOffset>5376042</wp:posOffset>
            </wp:positionH>
            <wp:positionV relativeFrom="margin">
              <wp:posOffset>-793181</wp:posOffset>
            </wp:positionV>
            <wp:extent cx="1084478" cy="1127857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478" cy="112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D21" w:rsidRPr="00EC11FE">
        <w:rPr>
          <w:rFonts w:ascii="Times New Roman" w:hAnsi="Times New Roman" w:cs="Times New Roman"/>
          <w:b/>
          <w:bCs/>
          <w:sz w:val="28"/>
          <w:szCs w:val="28"/>
        </w:rPr>
        <w:t>GIĂNG BÁP-TÍT</w:t>
      </w:r>
    </w:p>
    <w:p w14:paraId="1F3E59B4" w14:textId="77777777" w:rsidR="00345473" w:rsidRPr="00EC11FE" w:rsidRDefault="00345473" w:rsidP="003D5D2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FB3A53" w14:textId="55DD104C" w:rsidR="00345473" w:rsidRPr="00EC11FE" w:rsidRDefault="003D5D21" w:rsidP="00345473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xửa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xưa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nữ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chị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hàng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nhau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Ma-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kia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Ê-li-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bét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bạn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nhớ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thiên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sứ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Ma-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cô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thiên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sứ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-cha-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chồng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Ê-li-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bét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Thiên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sứ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-cha-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bé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Báp-tít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.”</w:t>
      </w:r>
    </w:p>
    <w:p w14:paraId="6A01B441" w14:textId="16221224" w:rsidR="003D5D21" w:rsidRPr="00EC11FE" w:rsidRDefault="003D5D21" w:rsidP="003D5D2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giao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nhiệm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vụ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đặc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biệt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bị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dân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tiếp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muốn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tội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lỗi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nhấn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thân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thể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rồi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biểu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tượng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tội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lỗi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bắt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cuộc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giống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tái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sanh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vậy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</w:t>
      </w:r>
    </w:p>
    <w:p w14:paraId="5E6D0E2F" w14:textId="03894108" w:rsidR="003D5D21" w:rsidRPr="00EC11FE" w:rsidRDefault="003D5D21" w:rsidP="003D5D2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ở.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châu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chấu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mật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ong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muốn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thích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bài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giảng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dạy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sẻ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chia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khác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dù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quần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áo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ăn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dạy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thâu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thuế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hãy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trung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lấy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hơn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tiền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dân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thuế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dạy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lính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hãy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vui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vẻ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</w:t>
      </w:r>
    </w:p>
    <w:p w14:paraId="18C6027C" w14:textId="1E20C4A0" w:rsidR="003D5D21" w:rsidRPr="00EC11FE" w:rsidRDefault="003D5D21" w:rsidP="003D5D2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hỏi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Cứu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Cứu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đợi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chứng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minh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muốn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xấu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bắt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đầu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Nhưng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Cứu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ngươi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Thánh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Linh.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Thánh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Linh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yên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ủi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luôn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ngươi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.”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bằng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tội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lỗi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mở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tội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lỗi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thứ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5A079D" w14:textId="6A44D640" w:rsidR="003D5D21" w:rsidRPr="00EC11FE" w:rsidRDefault="003D5D21" w:rsidP="003D5D2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tiếp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bước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mặt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phấn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khích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Nhìn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từ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đợi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thứ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tội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lỗi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gian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nhắc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.”</w:t>
      </w:r>
    </w:p>
    <w:p w14:paraId="3BE3178F" w14:textId="2F5D6744" w:rsidR="003D5D21" w:rsidRPr="00EC11FE" w:rsidRDefault="003D5D21" w:rsidP="003D5D2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-xu. Sau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liền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tầng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mở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ra.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Thánh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Linh –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giống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chim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bồ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câu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ngự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-xu. Sau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-xu, “Con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Con Trai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yêu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dấu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Ta. Con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niềm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vui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.”</w:t>
      </w:r>
    </w:p>
    <w:p w14:paraId="120B96CE" w14:textId="536D74CE" w:rsidR="003D5D21" w:rsidRPr="00EC11FE" w:rsidRDefault="003D5D21" w:rsidP="003D5D2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kế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tiếp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bạn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đều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thấy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ngang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qua.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bạn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Nhìn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kìa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rỗi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.”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bạn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Anh-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 Anh-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rê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môn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đệ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Giê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-xu.</w:t>
      </w:r>
    </w:p>
    <w:p w14:paraId="61A505BF" w14:textId="76D4E69B" w:rsidR="003D5D21" w:rsidRPr="00EC11FE" w:rsidRDefault="003D5D21" w:rsidP="003D5D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Tất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xảy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cuộc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Báp-tít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yêu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cầu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11FE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EC11FE">
        <w:rPr>
          <w:rFonts w:ascii="Times New Roman" w:hAnsi="Times New Roman" w:cs="Times New Roman"/>
          <w:sz w:val="24"/>
          <w:szCs w:val="24"/>
        </w:rPr>
        <w:t>.</w:t>
      </w:r>
    </w:p>
    <w:p w14:paraId="3B1A7C3C" w14:textId="4D96046D" w:rsidR="00345473" w:rsidRPr="0084262F" w:rsidRDefault="003D5D21" w:rsidP="0058000F">
      <w:pPr>
        <w:rPr>
          <w:rFonts w:ascii="Times New Roman" w:hAnsi="Times New Roman" w:cs="Times New Roman"/>
          <w:sz w:val="24"/>
          <w:szCs w:val="24"/>
        </w:rPr>
      </w:pPr>
      <w:r w:rsidRPr="00EC11FE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EC11FE">
        <w:rPr>
          <w:rFonts w:ascii="Times New Roman" w:hAnsi="Times New Roman" w:cs="Times New Roman"/>
          <w:b/>
          <w:bCs/>
          <w:sz w:val="24"/>
          <w:szCs w:val="24"/>
        </w:rPr>
        <w:t>Lu-ca</w:t>
      </w:r>
      <w:proofErr w:type="gramEnd"/>
      <w:r w:rsidRPr="00EC11FE">
        <w:rPr>
          <w:rFonts w:ascii="Times New Roman" w:hAnsi="Times New Roman" w:cs="Times New Roman"/>
          <w:b/>
          <w:bCs/>
          <w:sz w:val="24"/>
          <w:szCs w:val="24"/>
        </w:rPr>
        <w:t xml:space="preserve"> 3, </w:t>
      </w:r>
      <w:proofErr w:type="spellStart"/>
      <w:r w:rsidRPr="00EC11FE">
        <w:rPr>
          <w:rFonts w:ascii="Times New Roman" w:hAnsi="Times New Roman" w:cs="Times New Roman"/>
          <w:b/>
          <w:bCs/>
          <w:sz w:val="24"/>
          <w:szCs w:val="24"/>
        </w:rPr>
        <w:t>Giăng</w:t>
      </w:r>
      <w:proofErr w:type="spellEnd"/>
      <w:r w:rsidRPr="00EC11FE">
        <w:rPr>
          <w:rFonts w:ascii="Times New Roman" w:hAnsi="Times New Roman" w:cs="Times New Roman"/>
          <w:b/>
          <w:bCs/>
          <w:sz w:val="24"/>
          <w:szCs w:val="24"/>
        </w:rPr>
        <w:t xml:space="preserve"> 1)</w:t>
      </w:r>
    </w:p>
    <w:p w14:paraId="6FF3626E" w14:textId="77777777" w:rsidR="0084262F" w:rsidRDefault="0084262F" w:rsidP="003454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9663D8" w14:textId="0F34998D" w:rsidR="00345473" w:rsidRDefault="00345473" w:rsidP="008426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GIĂNG BÁP-TÍT</w:t>
      </w:r>
    </w:p>
    <w:p w14:paraId="22811E61" w14:textId="021CD7CD" w:rsidR="00345473" w:rsidRDefault="00345473" w:rsidP="008426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278F8A52" w14:textId="77777777" w:rsidR="00345473" w:rsidRDefault="00345473" w:rsidP="008426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772F9A" w14:textId="77777777" w:rsidR="00345473" w:rsidRDefault="00345473" w:rsidP="008426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D6A01E8" w14:textId="77777777" w:rsidR="00345473" w:rsidRDefault="00345473" w:rsidP="0084262F">
      <w:pPr>
        <w:pStyle w:val="ListParagraph"/>
        <w:numPr>
          <w:ilvl w:val="0"/>
          <w:numId w:val="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Ma-</w:t>
      </w:r>
      <w:proofErr w:type="spellStart"/>
      <w:r>
        <w:rPr>
          <w:rFonts w:ascii="Times New Roman" w:hAnsi="Times New Roman" w:cs="Times New Roman"/>
          <w:sz w:val="24"/>
          <w:szCs w:val="24"/>
        </w:rPr>
        <w:t>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Trai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-xu,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>-cha-</w:t>
      </w:r>
      <w:proofErr w:type="spellStart"/>
      <w:r>
        <w:rPr>
          <w:rFonts w:ascii="Times New Roman" w:hAnsi="Times New Roman" w:cs="Times New Roman"/>
          <w:sz w:val="24"/>
          <w:szCs w:val="24"/>
        </w:rPr>
        <w:t>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báo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Ê-li-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D80EC0" w14:textId="77777777" w:rsidR="00345473" w:rsidRDefault="00345473" w:rsidP="0084262F">
      <w:pPr>
        <w:pStyle w:val="ListParagraph"/>
        <w:numPr>
          <w:ilvl w:val="0"/>
          <w:numId w:val="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trọng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dân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9BAC40D" w14:textId="77777777" w:rsidR="00345473" w:rsidRDefault="00345473" w:rsidP="0084262F">
      <w:pPr>
        <w:pStyle w:val="ListParagraph"/>
        <w:numPr>
          <w:ilvl w:val="0"/>
          <w:numId w:val="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CFFFA91" w14:textId="77777777" w:rsidR="00345473" w:rsidRDefault="00345473" w:rsidP="0084262F">
      <w:pPr>
        <w:pStyle w:val="ListParagraph"/>
        <w:numPr>
          <w:ilvl w:val="0"/>
          <w:numId w:val="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-xu,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Linh,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gũi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3C7055" w14:textId="77777777" w:rsidR="00345473" w:rsidRDefault="00345473" w:rsidP="0084262F">
      <w:pPr>
        <w:pStyle w:val="ListParagraph"/>
        <w:numPr>
          <w:ilvl w:val="0"/>
          <w:numId w:val="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Linh </w:t>
      </w:r>
      <w:proofErr w:type="spellStart"/>
      <w:r>
        <w:rPr>
          <w:rFonts w:ascii="Times New Roman" w:hAnsi="Times New Roman" w:cs="Times New Roman"/>
          <w:sz w:val="24"/>
          <w:szCs w:val="24"/>
        </w:rPr>
        <w:t>ngự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trông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bồ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Trai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Ta.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niềm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30AE36D6" w14:textId="77777777" w:rsidR="00345473" w:rsidRDefault="00345473" w:rsidP="0084262F">
      <w:pPr>
        <w:pStyle w:val="ListParagraph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7A6DEF" w14:textId="77777777" w:rsidR="00345473" w:rsidRDefault="00345473" w:rsidP="0084262F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41D83A86" w14:textId="77777777" w:rsidR="00345473" w:rsidRDefault="00345473" w:rsidP="0084262F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49F236" w14:textId="77777777" w:rsidR="00345473" w:rsidRDefault="00345473" w:rsidP="0084262F">
      <w:pPr>
        <w:pStyle w:val="ListParagraph"/>
        <w:numPr>
          <w:ilvl w:val="0"/>
          <w:numId w:val="8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>-cha-</w:t>
      </w:r>
      <w:proofErr w:type="spellStart"/>
      <w:r>
        <w:rPr>
          <w:rFonts w:ascii="Times New Roman" w:hAnsi="Times New Roman" w:cs="Times New Roman"/>
          <w:sz w:val="24"/>
          <w:szCs w:val="24"/>
        </w:rPr>
        <w:t>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Ê-li-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2DDB8B0" w14:textId="77777777" w:rsidR="00345473" w:rsidRDefault="00345473" w:rsidP="0084262F">
      <w:pPr>
        <w:pStyle w:val="ListParagraph"/>
        <w:numPr>
          <w:ilvl w:val="0"/>
          <w:numId w:val="8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đặc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F03252F" w14:textId="77777777" w:rsidR="00345473" w:rsidRDefault="00345473" w:rsidP="0084262F">
      <w:pPr>
        <w:pStyle w:val="ListParagraph"/>
        <w:numPr>
          <w:ilvl w:val="0"/>
          <w:numId w:val="8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6B64F9E" w14:textId="77777777" w:rsidR="00345473" w:rsidRDefault="00345473" w:rsidP="0084262F">
      <w:pPr>
        <w:pStyle w:val="ListParagraph"/>
        <w:numPr>
          <w:ilvl w:val="0"/>
          <w:numId w:val="8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4B194E8B" w14:textId="77777777" w:rsidR="00345473" w:rsidRDefault="00345473" w:rsidP="0084262F">
      <w:pPr>
        <w:pStyle w:val="ListParagraph"/>
        <w:numPr>
          <w:ilvl w:val="0"/>
          <w:numId w:val="8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4E704F0" w14:textId="77777777" w:rsidR="00345473" w:rsidRDefault="00345473" w:rsidP="008426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B527E1" w14:textId="77777777" w:rsidR="00345473" w:rsidRDefault="00345473" w:rsidP="0084262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39C7C186" w14:textId="77777777" w:rsidR="00345473" w:rsidRDefault="00345473" w:rsidP="0084262F">
      <w:pPr>
        <w:pStyle w:val="ListParagraph"/>
        <w:numPr>
          <w:ilvl w:val="0"/>
          <w:numId w:val="9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>-cha-</w:t>
      </w:r>
      <w:proofErr w:type="spellStart"/>
      <w:r>
        <w:rPr>
          <w:rFonts w:ascii="Times New Roman" w:hAnsi="Times New Roman" w:cs="Times New Roman"/>
          <w:sz w:val="24"/>
          <w:szCs w:val="24"/>
        </w:rPr>
        <w:t>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Ê-li-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5802E7" w14:textId="77777777" w:rsidR="00345473" w:rsidRDefault="00345473" w:rsidP="0084262F">
      <w:pPr>
        <w:pStyle w:val="ListParagraph"/>
        <w:numPr>
          <w:ilvl w:val="0"/>
          <w:numId w:val="9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đặc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E742DDD" w14:textId="77777777" w:rsidR="00345473" w:rsidRDefault="00345473" w:rsidP="0084262F">
      <w:pPr>
        <w:pStyle w:val="ListParagraph"/>
        <w:numPr>
          <w:ilvl w:val="0"/>
          <w:numId w:val="9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lỗi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A1037E0" w14:textId="77777777" w:rsidR="00345473" w:rsidRDefault="00345473" w:rsidP="0084262F">
      <w:pPr>
        <w:pStyle w:val="ListParagraph"/>
        <w:numPr>
          <w:ilvl w:val="0"/>
          <w:numId w:val="9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 </w:t>
      </w:r>
      <w:proofErr w:type="spellStart"/>
      <w:r>
        <w:rPr>
          <w:rFonts w:ascii="Times New Roman" w:hAnsi="Times New Roman" w:cs="Times New Roman"/>
          <w:sz w:val="24"/>
          <w:szCs w:val="24"/>
        </w:rPr>
        <w:t>mới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B3C55E2" w14:textId="77777777" w:rsidR="00345473" w:rsidRDefault="00345473" w:rsidP="0084262F">
      <w:pPr>
        <w:pStyle w:val="ListParagraph"/>
        <w:numPr>
          <w:ilvl w:val="0"/>
          <w:numId w:val="9"/>
        </w:numPr>
        <w:spacing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Sau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phép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báp-tem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-xu,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Linh </w:t>
      </w:r>
      <w:proofErr w:type="spellStart"/>
      <w:r>
        <w:rPr>
          <w:rFonts w:ascii="Times New Roman" w:hAnsi="Times New Roman" w:cs="Times New Roman"/>
          <w:sz w:val="24"/>
          <w:szCs w:val="24"/>
        </w:rPr>
        <w:t>giáng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bồ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Giê</w:t>
      </w:r>
      <w:proofErr w:type="spellEnd"/>
      <w:r>
        <w:rPr>
          <w:rFonts w:ascii="Times New Roman" w:hAnsi="Times New Roman" w:cs="Times New Roman"/>
          <w:sz w:val="24"/>
          <w:szCs w:val="24"/>
        </w:rPr>
        <w:t>-xu,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Trai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Ta.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niềm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20BC2024" w14:textId="08D437BE" w:rsidR="0058000F" w:rsidRPr="003D5D21" w:rsidRDefault="00B34F1D" w:rsidP="0058000F">
      <w:pPr>
        <w:rPr>
          <w:rFonts w:cs="Angsana New"/>
          <w:sz w:val="28"/>
          <w:szCs w:val="28"/>
        </w:rPr>
      </w:pPr>
      <w:r w:rsidRPr="00860AC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833AA37" wp14:editId="2BF8C882">
            <wp:simplePos x="0" y="0"/>
            <wp:positionH relativeFrom="margin">
              <wp:posOffset>5294630</wp:posOffset>
            </wp:positionH>
            <wp:positionV relativeFrom="margin">
              <wp:posOffset>-787705</wp:posOffset>
            </wp:positionV>
            <wp:extent cx="1084478" cy="1127857"/>
            <wp:effectExtent l="0" t="0" r="0" b="254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478" cy="112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94A9CB" w14:textId="5242A57D" w:rsidR="003035E4" w:rsidRDefault="003035E4" w:rsidP="0058000F">
      <w:pPr>
        <w:rPr>
          <w:rFonts w:cs="Angsana New"/>
          <w:b/>
          <w:bCs/>
          <w:sz w:val="28"/>
          <w:szCs w:val="28"/>
          <w:lang w:bidi="th-TH"/>
        </w:rPr>
      </w:pPr>
    </w:p>
    <w:p w14:paraId="513B6038" w14:textId="0341B290" w:rsidR="00192A67" w:rsidRPr="003D76A4" w:rsidRDefault="00192A67" w:rsidP="00C81D15">
      <w:pPr>
        <w:rPr>
          <w:noProof/>
        </w:rPr>
      </w:pPr>
    </w:p>
    <w:sectPr w:rsidR="00192A67" w:rsidRPr="003D76A4" w:rsidSect="003035E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D45194A"/>
    <w:multiLevelType w:val="hybridMultilevel"/>
    <w:tmpl w:val="8CD687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6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7" w15:restartNumberingAfterBreak="0">
    <w:nsid w:val="57FC33E3"/>
    <w:multiLevelType w:val="hybridMultilevel"/>
    <w:tmpl w:val="875420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F5C71"/>
    <w:multiLevelType w:val="hybridMultilevel"/>
    <w:tmpl w:val="2F4CD9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192A67"/>
    <w:rsid w:val="001C0B97"/>
    <w:rsid w:val="00282666"/>
    <w:rsid w:val="002E2946"/>
    <w:rsid w:val="002E4F8C"/>
    <w:rsid w:val="002E6CE1"/>
    <w:rsid w:val="003035E4"/>
    <w:rsid w:val="00345473"/>
    <w:rsid w:val="00366FBE"/>
    <w:rsid w:val="00370BD9"/>
    <w:rsid w:val="003D5D21"/>
    <w:rsid w:val="003D76A4"/>
    <w:rsid w:val="0058000F"/>
    <w:rsid w:val="006C3C20"/>
    <w:rsid w:val="006D12BE"/>
    <w:rsid w:val="00732560"/>
    <w:rsid w:val="007C3515"/>
    <w:rsid w:val="007E4822"/>
    <w:rsid w:val="0084262F"/>
    <w:rsid w:val="00860AC0"/>
    <w:rsid w:val="00927960"/>
    <w:rsid w:val="00936A9C"/>
    <w:rsid w:val="009E7BD2"/>
    <w:rsid w:val="00A21EE1"/>
    <w:rsid w:val="00A47A44"/>
    <w:rsid w:val="00A77155"/>
    <w:rsid w:val="00A97EDC"/>
    <w:rsid w:val="00B34F1D"/>
    <w:rsid w:val="00B759F8"/>
    <w:rsid w:val="00B84B98"/>
    <w:rsid w:val="00C54076"/>
    <w:rsid w:val="00C81D15"/>
    <w:rsid w:val="00C838D4"/>
    <w:rsid w:val="00CC2FFF"/>
    <w:rsid w:val="00F11C67"/>
    <w:rsid w:val="00FD7C45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47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A0AD8-8BB9-41ED-A339-F22DF5AA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2020-10-10T15:34:00Z</cp:lastPrinted>
  <dcterms:created xsi:type="dcterms:W3CDTF">2020-10-10T15:36:00Z</dcterms:created>
  <dcterms:modified xsi:type="dcterms:W3CDTF">2020-10-10T15:36:00Z</dcterms:modified>
</cp:coreProperties>
</file>